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DF0EB9"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ACCORDO DI COLLABORAZIONE TRA LA PROVINCIA DI MODENA E L’ENTE PER I PARCHI E LA BIODIVERSITA’ EMILIA CENTRALE PER L’UTILIZZO GRATUITO DELL’APPLICATIVO WEB DI PROPRIETA’ DELLA PROVINCIA DI MODENA “GESTIONE INTERVENTI CACCIA DI SELEZIONE E PIANI DI CONTROLLO FAUNISTICO” PER MONITORARE E RENDICONTARE LE ATTIVITA’ CONNESSE ALLA CACCIA DI SELEZIONE E ALL’ATTUAZIONE DEI PIANI DI CONTROLLO ALLA FAUNA SELVATICA</w:t>
      </w:r>
    </w:p>
    <w:p w14:paraId="3944AF31"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L’anno 2024, addì ___________________del mese di _______________, in Modena</w:t>
      </w:r>
    </w:p>
    <w:p w14:paraId="1B01B86E"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Fra</w:t>
      </w:r>
    </w:p>
    <w:p w14:paraId="2C0D0E55"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 La Provincia di Modena, con sede legale in Modena, Viale Martiri della Libertà n. 34, P.IVA/C.F.: 01375710363 (di seguito indicata come Provincia), rappresentata dalla </w:t>
      </w:r>
      <w:proofErr w:type="spellStart"/>
      <w:r w:rsidRPr="00446F89">
        <w:rPr>
          <w:rFonts w:ascii="Arial" w:hAnsi="Arial" w:cs="Arial"/>
          <w:color w:val="000000"/>
          <w:sz w:val="22"/>
          <w:szCs w:val="22"/>
        </w:rPr>
        <w:t>D.ssa</w:t>
      </w:r>
      <w:proofErr w:type="spellEnd"/>
      <w:r w:rsidRPr="00446F89">
        <w:rPr>
          <w:rFonts w:ascii="Arial" w:hAnsi="Arial" w:cs="Arial"/>
          <w:color w:val="000000"/>
          <w:sz w:val="22"/>
          <w:szCs w:val="22"/>
        </w:rPr>
        <w:t xml:space="preserve"> Patrizia Gambarini, Dirigente del Servizio Affari Generali e Polizia Provinciale e Comandante della Polizia Locale della Provincia, domiciliata per la qualifica in Viale Jacopo Barozzi n. 340, Modena, autorizzata alla stipula;</w:t>
      </w:r>
    </w:p>
    <w:p w14:paraId="0BEB9977"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E</w:t>
      </w:r>
    </w:p>
    <w:p w14:paraId="686B21C0"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L’Ente per i Parchi e la Biodiversità Emilia Centrale, con sede legale in Modena, Viale Martiri della Libertà n. 34 - 41121 Modena, C.F. 94164020367, P.IVA: 03435780360, rappresentato dall’Arch. Valerio Fioravanti, in qualità di Direttore dell’Ente ed autorizzato alla stipula per le disposizioni di cui alla Deliberazione di Comitato Esecutivo n. ___ in data _________________</w:t>
      </w:r>
    </w:p>
    <w:p w14:paraId="70FAB371"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PREMESSO CHE:</w:t>
      </w:r>
    </w:p>
    <w:p w14:paraId="5CC2D715"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 La Regione </w:t>
      </w:r>
      <w:proofErr w:type="gramStart"/>
      <w:r w:rsidRPr="00446F89">
        <w:rPr>
          <w:rFonts w:ascii="Arial" w:hAnsi="Arial" w:cs="Arial"/>
          <w:color w:val="000000"/>
          <w:sz w:val="22"/>
          <w:szCs w:val="22"/>
        </w:rPr>
        <w:t>Emilia Romagna</w:t>
      </w:r>
      <w:proofErr w:type="gramEnd"/>
      <w:r w:rsidRPr="00446F89">
        <w:rPr>
          <w:rFonts w:ascii="Arial" w:hAnsi="Arial" w:cs="Arial"/>
          <w:color w:val="000000"/>
          <w:sz w:val="22"/>
          <w:szCs w:val="22"/>
        </w:rPr>
        <w:t xml:space="preserve"> metterà a disposizione solo fino al 30 giugno 2024 un applicativo web denominato “Gestione Interventi di Caccia e Controllo” per consentire lo sviluppo di tutte le funzionalità connesse alla rendicontazione della caccia di selezione e dei piani di controllo alla fauna selvatica in esubero sul territorio regionale;</w:t>
      </w:r>
    </w:p>
    <w:p w14:paraId="39C22329"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 La Provincia di Modena ha quindi provveduto, in autonomia, impegnando ingenti risorse economiche, alla elaborazione di un proprio nuovo applicativo web, denominato </w:t>
      </w:r>
      <w:proofErr w:type="gramStart"/>
      <w:r w:rsidRPr="00446F89">
        <w:rPr>
          <w:rFonts w:ascii="Arial" w:hAnsi="Arial" w:cs="Arial"/>
          <w:color w:val="000000"/>
          <w:sz w:val="22"/>
          <w:szCs w:val="22"/>
        </w:rPr>
        <w:t>“ Gestione</w:t>
      </w:r>
      <w:proofErr w:type="gramEnd"/>
      <w:r w:rsidRPr="00446F89">
        <w:rPr>
          <w:rFonts w:ascii="Arial" w:hAnsi="Arial" w:cs="Arial"/>
          <w:color w:val="000000"/>
          <w:sz w:val="22"/>
          <w:szCs w:val="22"/>
        </w:rPr>
        <w:t xml:space="preserve"> interventi caccia di selezione e piani di controllo faunistico”, che consentirà di raccogliere in tempo reale i dati </w:t>
      </w:r>
      <w:proofErr w:type="spellStart"/>
      <w:r w:rsidRPr="00446F89">
        <w:rPr>
          <w:rFonts w:ascii="Arial" w:hAnsi="Arial" w:cs="Arial"/>
          <w:color w:val="000000"/>
          <w:sz w:val="22"/>
          <w:szCs w:val="22"/>
        </w:rPr>
        <w:t>georiferiti</w:t>
      </w:r>
      <w:proofErr w:type="spellEnd"/>
      <w:r w:rsidRPr="00446F89">
        <w:rPr>
          <w:rFonts w:ascii="Arial" w:hAnsi="Arial" w:cs="Arial"/>
          <w:color w:val="000000"/>
          <w:sz w:val="22"/>
          <w:szCs w:val="22"/>
        </w:rPr>
        <w:t xml:space="preserve"> del prelievo selettivo da parte dei cacciatori in azione venatoria o degli altri coadiutori coinvolti nella esecuzione dei Piani di Controllo alla fauna selvatica in esubero sul territorio;</w:t>
      </w:r>
    </w:p>
    <w:p w14:paraId="67CBB043"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Tale strumento permette l’allineamento con quanto previsto e disciplinato nel vigente “Regolamento per la gestione degli ungulati in Emilia Romagna”, n. 1 del 2008 ed è significativo nell’attuale emergenza dalla presenza sul territorio di alcune Province della Regione della Peste Suina Africana (PSA), infezione virale che colpisce i suidi;</w:t>
      </w:r>
    </w:p>
    <w:p w14:paraId="0C35E86A"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Tra le attività di gestione dell’emergenza vi è quella di rendicontare e monitorare costantemente gli abbattimenti degli animali; pertanto, la Provincia mette a disposizione gratuitamente l’applicativo web a tutti gli Enti che hanno competenze nella gestione faunistica e venatoria;</w:t>
      </w:r>
    </w:p>
    <w:p w14:paraId="0B21D778"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In coerenza con la L.R. n. 6/2005 e le disposizioni nazionali e regionali tese a contenere la PSA, l’utilizzo gratuito dello stesso strumento informativo viene reso disponibili a tutti gli Enti che gestiscono sul territorio le azioni di caccia ed i Piani di Controllo, tra cui rientra anche l’Ente di Gestione dei Parchi e Biodiversità Emilia Centrale;</w:t>
      </w:r>
    </w:p>
    <w:p w14:paraId="2C53C979"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L’utilizzazione di un comune applicativo web da parte degli Enti sopra indicati consentirà di rendicontare, monitorare e quindi pianificare gli interventi urgenti per</w:t>
      </w:r>
    </w:p>
    <w:p w14:paraId="2564E73F"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migliorare la sorveglianza e il controllo della fauna selvatica sul territorio e adottare successive strategie maggiormente efficaci per il loro contenimento numerico, come ad esempio:</w:t>
      </w:r>
    </w:p>
    <w:p w14:paraId="2B082FE2"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lastRenderedPageBreak/>
        <w:t>· Campagne di comunicazione per sensibilizzare le imprese agricole ad evidenziare i danni alle colture e per la popolazione onde segnalare la consistente densità;</w:t>
      </w:r>
    </w:p>
    <w:p w14:paraId="7421BC54"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 Rafforzamento della sorveglianza passiva dei selvatici mediante l’azione di </w:t>
      </w:r>
      <w:proofErr w:type="spellStart"/>
      <w:r w:rsidRPr="00446F89">
        <w:rPr>
          <w:rFonts w:ascii="Arial" w:hAnsi="Arial" w:cs="Arial"/>
          <w:color w:val="000000"/>
          <w:sz w:val="22"/>
          <w:szCs w:val="22"/>
        </w:rPr>
        <w:t>mo-nitoraggio</w:t>
      </w:r>
      <w:proofErr w:type="spellEnd"/>
      <w:r w:rsidRPr="00446F89">
        <w:rPr>
          <w:rFonts w:ascii="Arial" w:hAnsi="Arial" w:cs="Arial"/>
          <w:color w:val="000000"/>
          <w:sz w:val="22"/>
          <w:szCs w:val="22"/>
        </w:rPr>
        <w:t xml:space="preserve"> standardizzato;</w:t>
      </w:r>
    </w:p>
    <w:p w14:paraId="4D42CA71"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 Analisi dei dati del monitoraggio per definire le metodologie di intervento </w:t>
      </w:r>
      <w:proofErr w:type="spellStart"/>
      <w:r w:rsidRPr="00446F89">
        <w:rPr>
          <w:rFonts w:ascii="Arial" w:hAnsi="Arial" w:cs="Arial"/>
          <w:color w:val="000000"/>
          <w:sz w:val="22"/>
          <w:szCs w:val="22"/>
        </w:rPr>
        <w:t>sce-gliendo</w:t>
      </w:r>
      <w:proofErr w:type="spellEnd"/>
      <w:r w:rsidRPr="00446F89">
        <w:rPr>
          <w:rFonts w:ascii="Arial" w:hAnsi="Arial" w:cs="Arial"/>
          <w:color w:val="000000"/>
          <w:sz w:val="22"/>
          <w:szCs w:val="22"/>
        </w:rPr>
        <w:t xml:space="preserve"> tra misure incruente di contenimento dei fattori ecologici e i piani di ab-battimento;</w:t>
      </w:r>
    </w:p>
    <w:p w14:paraId="165D287F"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Effettuazione dei Piani di abbattimento da parte dei soggetti preposti.</w:t>
      </w:r>
    </w:p>
    <w:p w14:paraId="0EE742A4"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Tutto ciò premesso, ritenuto opportuno dare vita ad un accordo di collaborazione tra </w:t>
      </w:r>
      <w:proofErr w:type="gramStart"/>
      <w:r w:rsidRPr="00446F89">
        <w:rPr>
          <w:rFonts w:ascii="Arial" w:hAnsi="Arial" w:cs="Arial"/>
          <w:color w:val="000000"/>
          <w:sz w:val="22"/>
          <w:szCs w:val="22"/>
        </w:rPr>
        <w:t>la  Provincia</w:t>
      </w:r>
      <w:proofErr w:type="gramEnd"/>
      <w:r w:rsidRPr="00446F89">
        <w:rPr>
          <w:rFonts w:ascii="Arial" w:hAnsi="Arial" w:cs="Arial"/>
          <w:color w:val="000000"/>
          <w:sz w:val="22"/>
          <w:szCs w:val="22"/>
        </w:rPr>
        <w:t xml:space="preserve"> di Modena – Corpo di Polizia Locale e l’Ente per i Parchi e la Biodiversità Emilia Centrale al fine di migliorare il coordinamento riguardo la gestione faunistico-venatoria, si stipula quanto segue.</w:t>
      </w:r>
    </w:p>
    <w:p w14:paraId="58F45163"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ART. 1 – PREMESSE</w:t>
      </w:r>
    </w:p>
    <w:p w14:paraId="2FE32B91"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Le premesse fanno parte integrante del presente accordo.</w:t>
      </w:r>
    </w:p>
    <w:p w14:paraId="390B2308"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ART. 2 - FINALITA’</w:t>
      </w:r>
    </w:p>
    <w:p w14:paraId="7B4BBD13"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Il presente accordo disciplina l’utilizzo del nuovo applicativo web di proprietà della Provincia di Modena, denominato “Gestione interventi caccia di selezione e piani di controllo faunistico”, che consentirà di raccogliere in tempo reale i dati </w:t>
      </w:r>
      <w:proofErr w:type="spellStart"/>
      <w:r w:rsidRPr="00446F89">
        <w:rPr>
          <w:rFonts w:ascii="Arial" w:hAnsi="Arial" w:cs="Arial"/>
          <w:color w:val="000000"/>
          <w:sz w:val="22"/>
          <w:szCs w:val="22"/>
        </w:rPr>
        <w:t>georiferiti</w:t>
      </w:r>
      <w:proofErr w:type="spellEnd"/>
      <w:r w:rsidRPr="00446F89">
        <w:rPr>
          <w:rFonts w:ascii="Arial" w:hAnsi="Arial" w:cs="Arial"/>
          <w:color w:val="000000"/>
          <w:sz w:val="22"/>
          <w:szCs w:val="22"/>
        </w:rPr>
        <w:t xml:space="preserve"> del prelievo selettivo da parte dei cacciatori in azione venatoria o degli altri coadiutori coinvolti nella esecuzione dei Piani di Controllo alla fauna selvatica.</w:t>
      </w:r>
    </w:p>
    <w:p w14:paraId="23A17392"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Tali dati potranno essere consultati in tempo reale da parte dei sottoscrittori e potranno essere utilizzati per implementare una strategia volta al contenimento della PSA, alla gestione faunistica coordinata tra i territori di caccia e le aree protette, nonché per la redazione dei piani faunistici e venatori.</w:t>
      </w:r>
    </w:p>
    <w:p w14:paraId="03DB70A6"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L’elencazione di tali finalità non comporterà alcuna modifica delle prerogative in materia di gestione faunistica e venatoria che competono all’Ente di Gestione dei Parchi e Biodiversità Emilia Centrale.</w:t>
      </w:r>
    </w:p>
    <w:p w14:paraId="147D4428"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ART. 3 – IMPEGNI DELLA PROVINCIA</w:t>
      </w:r>
    </w:p>
    <w:p w14:paraId="24AC80AF"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Per dare seguito alle finalità di cui al punto 2), la Provincia si impegna a consentire l’utilizzo gratuito del proprio applicativo web “Gestione interventi caccia di selezione e piani di controllo faunistico” per consentire l’inserimento dei dati e la consultazione degli stessi da parte dell’Ente di Gestione dei Parchi e Biodiversità Emilia Centrale compresa la stampa della reportistica e ogni altra utilità che il programma mette a disposizione.</w:t>
      </w:r>
    </w:p>
    <w:p w14:paraId="08D17E5D"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 tal scopo la Provincia metterà a disposizione la possibilità di consultazione a 5 (cinque) identificativi che saranno indicati all’Ente di Gestione dei Parchi e Biodiversità Emilia Centrale.</w:t>
      </w:r>
    </w:p>
    <w:p w14:paraId="67E95F85"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ART. 4 – IMPEGNI ALL’ENTE DI GESTIONE DEI PARCHI E BIODIVERSITÀ EMILIA CEN-TRALE</w:t>
      </w:r>
    </w:p>
    <w:p w14:paraId="7F0251D2"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L’Ente di Gestione dei Parchi e Biodiversità Emilia Centrale si impegna a inserire i dati relativi alle attività di controllo faunistico in attuazione del proprio piano nell’applicativo web “Gestione interventi caccia di selezione e piani di controllo faunistico” e darà indicazione in tal senso anche ai soggetti terzi operativi sul campo.</w:t>
      </w:r>
    </w:p>
    <w:p w14:paraId="1709E3B2"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ART. 5 – TRATTAMENTO DEI DATI DA PARTE DELLA PROVINCIA DI MODENA</w:t>
      </w:r>
    </w:p>
    <w:p w14:paraId="7170E79F"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Ai sensi dell’art. 13 del Regolamento europeo n. 679/2016, l’Ente Provincia di Modena, in qualità di “Titolare” del trattamento, è tenuta a fornire informazioni in merito all’utilizzo dei dati personali, consultabili nel sito internet dell’Ente:</w:t>
      </w:r>
    </w:p>
    <w:p w14:paraId="1372B54D" w14:textId="77777777" w:rsidR="00E6396B" w:rsidRPr="00446F89" w:rsidRDefault="00E6396B" w:rsidP="00E6396B">
      <w:pPr>
        <w:pStyle w:val="Textbody"/>
        <w:jc w:val="both"/>
        <w:rPr>
          <w:rFonts w:ascii="Arial" w:hAnsi="Arial" w:cs="Arial"/>
          <w:color w:val="000000"/>
          <w:sz w:val="22"/>
          <w:szCs w:val="22"/>
        </w:rPr>
      </w:pPr>
      <w:proofErr w:type="gramStart"/>
      <w:r w:rsidRPr="00446F89">
        <w:rPr>
          <w:rFonts w:ascii="Arial" w:hAnsi="Arial" w:cs="Arial"/>
          <w:color w:val="000000"/>
          <w:sz w:val="22"/>
          <w:szCs w:val="22"/>
        </w:rPr>
        <w:lastRenderedPageBreak/>
        <w:t>https://www.provincia.modena.it/servizi/urp/accessibilita-e-note-legali-del-sito/privacy/ .</w:t>
      </w:r>
      <w:proofErr w:type="gramEnd"/>
    </w:p>
    <w:p w14:paraId="32A20C3D"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Il Titolare del trattamento dei dati personali di cui al presente Accordo è l’Ente Provincia di Modena, nella persona del Presidente della Provincia pro-tempore, con sede in Modena, Viale Martiri della libertà n. 34, CAP 41121.</w:t>
      </w:r>
    </w:p>
    <w:p w14:paraId="0DBC3BA8"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L’Ente Provincia di Modena ha designato quale Responsabile della protezione dei dati la società Lepida </w:t>
      </w:r>
      <w:proofErr w:type="spellStart"/>
      <w:r w:rsidRPr="00446F89">
        <w:rPr>
          <w:rFonts w:ascii="Arial" w:hAnsi="Arial" w:cs="Arial"/>
          <w:color w:val="000000"/>
          <w:sz w:val="22"/>
          <w:szCs w:val="22"/>
        </w:rPr>
        <w:t>S.c.p.A</w:t>
      </w:r>
      <w:proofErr w:type="spellEnd"/>
      <w:r w:rsidRPr="00446F89">
        <w:rPr>
          <w:rFonts w:ascii="Arial" w:hAnsi="Arial" w:cs="Arial"/>
          <w:color w:val="000000"/>
          <w:sz w:val="22"/>
          <w:szCs w:val="22"/>
        </w:rPr>
        <w:t>., contattabile tramite e-mail dpo-team@lepida.it oppure telefonicamente al numero 051/</w:t>
      </w:r>
      <w:proofErr w:type="gramStart"/>
      <w:r w:rsidRPr="00446F89">
        <w:rPr>
          <w:rFonts w:ascii="Arial" w:hAnsi="Arial" w:cs="Arial"/>
          <w:color w:val="000000"/>
          <w:sz w:val="22"/>
          <w:szCs w:val="22"/>
        </w:rPr>
        <w:t>6338860 .</w:t>
      </w:r>
      <w:proofErr w:type="gramEnd"/>
    </w:p>
    <w:p w14:paraId="0949580D"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L’Ente ha designato i Responsabili del trattamento nelle persone dei Direttori d’Area in cui si articola l’organizzazione provinciale, che sono preposti al trattamento dei dati contenuti nelle banche dati esistenti nelle articolazioni organizzative di loro competenza.</w:t>
      </w:r>
    </w:p>
    <w:p w14:paraId="5DC3B127"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L’Ente può comunque avvalersi di soggetti terzi per l’espletamento di attività e relativi trattamenti di dati personali di cui l’Ente mantiene la titolarità.</w:t>
      </w:r>
    </w:p>
    <w:p w14:paraId="37701B7B" w14:textId="77777777" w:rsidR="00E6396B" w:rsidRPr="00446F89" w:rsidRDefault="00E6396B" w:rsidP="00E6396B">
      <w:pPr>
        <w:pStyle w:val="NormaleWeb"/>
        <w:jc w:val="both"/>
        <w:rPr>
          <w:rFonts w:ascii="Arial" w:hAnsi="Arial" w:cs="Arial"/>
          <w:color w:val="333333"/>
          <w:sz w:val="22"/>
          <w:szCs w:val="22"/>
        </w:rPr>
      </w:pPr>
      <w:r w:rsidRPr="00446F89">
        <w:rPr>
          <w:rFonts w:ascii="Arial" w:hAnsi="Arial" w:cs="Arial"/>
          <w:color w:val="333333"/>
          <w:sz w:val="22"/>
          <w:szCs w:val="22"/>
        </w:rPr>
        <w:t>ART. 6 – RESPONSABILE DEL TRATTAMENTO – ENTE DI GESTIONE DEI PARCHI E BIODIVERSITA’ EMILIA CENTRALE</w:t>
      </w:r>
    </w:p>
    <w:p w14:paraId="62DB1041" w14:textId="77777777" w:rsidR="00E6396B" w:rsidRPr="00446F89" w:rsidRDefault="00E6396B" w:rsidP="00E6396B">
      <w:pPr>
        <w:pStyle w:val="NormaleWeb"/>
        <w:jc w:val="both"/>
        <w:rPr>
          <w:rFonts w:ascii="Arial" w:hAnsi="Arial" w:cs="Arial"/>
          <w:sz w:val="22"/>
          <w:szCs w:val="22"/>
        </w:rPr>
      </w:pPr>
      <w:r w:rsidRPr="00446F89">
        <w:rPr>
          <w:rFonts w:ascii="Arial" w:hAnsi="Arial" w:cs="Arial"/>
          <w:color w:val="333333"/>
          <w:sz w:val="22"/>
          <w:szCs w:val="22"/>
        </w:rPr>
        <w:t>La Provincia di Modena, per lo svolgimento dei procedimenti connessi alle finalità di cui all’art. 2), coinvolgerà l’Ente di Gestione dei Parchi e Biodiversità Emilia Centrale, che dovrà assicurare livelli di esperienza, capacità e affidabilità tali da garantire il rispetto delle vigenti disposizioni anche in materia di trattamento dei dati personali, ivi compresi il profilo della sicurezza dei dati, nel rispetto del Codice di Comportamento dei dipendenti pubblici e dei criteri per l’attuazione del Regolamento UE 2016/679 relativo alla protezione delle persone fisiche con riguardo al trattamento dei dati personali, adottati dalla Provincia di Modena.</w:t>
      </w:r>
    </w:p>
    <w:p w14:paraId="090B6DE6" w14:textId="77777777" w:rsidR="00E6396B" w:rsidRPr="00446F89" w:rsidRDefault="00E6396B" w:rsidP="00E6396B">
      <w:pPr>
        <w:pStyle w:val="NormaleWeb"/>
        <w:jc w:val="both"/>
        <w:rPr>
          <w:rFonts w:ascii="Arial" w:hAnsi="Arial" w:cs="Arial"/>
          <w:color w:val="333333"/>
          <w:sz w:val="22"/>
          <w:szCs w:val="22"/>
        </w:rPr>
      </w:pPr>
    </w:p>
    <w:p w14:paraId="1683D3B1"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ART. 7 – RISOLUZIONE ANTICIPATA</w:t>
      </w:r>
    </w:p>
    <w:p w14:paraId="5A5CFD8C"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La Provincia può, con un preavviso di almeno 60 giorni, risolvere anticipatamente il presente Accordo in ogni momento, attraverso lettera raccomandata A/R o tramite PEC, senza oneri a proprio carico.</w:t>
      </w:r>
    </w:p>
    <w:p w14:paraId="3C77D24E"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L’Ente di Gestione dei Parchi e Biodiversità Emilia Centrale può, a sua volta, con un preavviso di almeno 60 giorni, risolvere l’Accordo in ogni momento, attraverso lettera raccomandata A/R o tramite PEC, senza oneri a proprio carico.</w:t>
      </w:r>
    </w:p>
    <w:p w14:paraId="5BCBCA22"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ART. 8– DURATA ED EFFETTI</w:t>
      </w:r>
    </w:p>
    <w:p w14:paraId="3416655A"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Il presente Accordo entra in vigore dalla data di sottoscrizione da parte di tutti i soggetti coinvolti.</w:t>
      </w:r>
    </w:p>
    <w:p w14:paraId="5A3AEFDB"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Letto, approvato e sottoscritto in data e luogo di cui sopra</w:t>
      </w:r>
    </w:p>
    <w:p w14:paraId="22108D4F"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 xml:space="preserve">Per la Provincia di Modena Dirigente del Servizio Affari generali e Polizia provinciale </w:t>
      </w:r>
      <w:proofErr w:type="spellStart"/>
      <w:r w:rsidRPr="00446F89">
        <w:rPr>
          <w:rFonts w:ascii="Arial" w:hAnsi="Arial" w:cs="Arial"/>
          <w:color w:val="000000"/>
          <w:sz w:val="22"/>
          <w:szCs w:val="22"/>
        </w:rPr>
        <w:t>D.ssa</w:t>
      </w:r>
      <w:proofErr w:type="spellEnd"/>
      <w:r w:rsidRPr="00446F89">
        <w:rPr>
          <w:rFonts w:ascii="Arial" w:hAnsi="Arial" w:cs="Arial"/>
          <w:color w:val="000000"/>
          <w:sz w:val="22"/>
          <w:szCs w:val="22"/>
        </w:rPr>
        <w:t xml:space="preserve"> Patrizia Gambarini</w:t>
      </w:r>
    </w:p>
    <w:p w14:paraId="7009E6FD" w14:textId="77777777" w:rsidR="00E6396B" w:rsidRPr="00446F89" w:rsidRDefault="00E6396B" w:rsidP="00E6396B">
      <w:pPr>
        <w:pStyle w:val="Textbody"/>
        <w:jc w:val="both"/>
        <w:rPr>
          <w:rFonts w:ascii="Arial" w:hAnsi="Arial" w:cs="Arial"/>
          <w:color w:val="000000"/>
          <w:sz w:val="22"/>
          <w:szCs w:val="22"/>
        </w:rPr>
      </w:pPr>
      <w:r w:rsidRPr="00446F89">
        <w:rPr>
          <w:rFonts w:ascii="Arial" w:hAnsi="Arial" w:cs="Arial"/>
          <w:color w:val="000000"/>
          <w:sz w:val="22"/>
          <w:szCs w:val="22"/>
        </w:rPr>
        <w:t>Per l’Ente per i Parchi e la Biodiversità Emilia Centrale, il Direttore dell’Ente Arch. Valerio Fioravanti</w:t>
      </w:r>
    </w:p>
    <w:p w14:paraId="1887FDF9" w14:textId="77777777" w:rsidR="00F70AC1" w:rsidRDefault="00F70AC1"/>
    <w:sectPr w:rsidR="00F70AC1" w:rsidSect="00E6396B">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6B"/>
    <w:rsid w:val="000202F1"/>
    <w:rsid w:val="00CF0D88"/>
    <w:rsid w:val="00E6396B"/>
    <w:rsid w:val="00F114BC"/>
    <w:rsid w:val="00F70AC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2BE26"/>
  <w15:chartTrackingRefBased/>
  <w15:docId w15:val="{77AB9F6D-BF3E-492D-8612-4F2205A5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639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639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6396B"/>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6396B"/>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6396B"/>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6396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6396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6396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6396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6396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6396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6396B"/>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6396B"/>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6396B"/>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6396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6396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6396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6396B"/>
    <w:rPr>
      <w:rFonts w:eastAsiaTheme="majorEastAsia" w:cstheme="majorBidi"/>
      <w:color w:val="272727" w:themeColor="text1" w:themeTint="D8"/>
    </w:rPr>
  </w:style>
  <w:style w:type="paragraph" w:styleId="Titolo">
    <w:name w:val="Title"/>
    <w:basedOn w:val="Normale"/>
    <w:next w:val="Normale"/>
    <w:link w:val="TitoloCarattere"/>
    <w:uiPriority w:val="10"/>
    <w:qFormat/>
    <w:rsid w:val="00E639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6396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6396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6396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6396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6396B"/>
    <w:rPr>
      <w:i/>
      <w:iCs/>
      <w:color w:val="404040" w:themeColor="text1" w:themeTint="BF"/>
    </w:rPr>
  </w:style>
  <w:style w:type="paragraph" w:styleId="Paragrafoelenco">
    <w:name w:val="List Paragraph"/>
    <w:basedOn w:val="Normale"/>
    <w:uiPriority w:val="34"/>
    <w:qFormat/>
    <w:rsid w:val="00E6396B"/>
    <w:pPr>
      <w:ind w:left="720"/>
      <w:contextualSpacing/>
    </w:pPr>
  </w:style>
  <w:style w:type="character" w:styleId="Enfasiintensa">
    <w:name w:val="Intense Emphasis"/>
    <w:basedOn w:val="Carpredefinitoparagrafo"/>
    <w:uiPriority w:val="21"/>
    <w:qFormat/>
    <w:rsid w:val="00E6396B"/>
    <w:rPr>
      <w:i/>
      <w:iCs/>
      <w:color w:val="0F4761" w:themeColor="accent1" w:themeShade="BF"/>
    </w:rPr>
  </w:style>
  <w:style w:type="paragraph" w:styleId="Citazioneintensa">
    <w:name w:val="Intense Quote"/>
    <w:basedOn w:val="Normale"/>
    <w:next w:val="Normale"/>
    <w:link w:val="CitazioneintensaCarattere"/>
    <w:uiPriority w:val="30"/>
    <w:qFormat/>
    <w:rsid w:val="00E639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6396B"/>
    <w:rPr>
      <w:i/>
      <w:iCs/>
      <w:color w:val="0F4761" w:themeColor="accent1" w:themeShade="BF"/>
    </w:rPr>
  </w:style>
  <w:style w:type="character" w:styleId="Riferimentointenso">
    <w:name w:val="Intense Reference"/>
    <w:basedOn w:val="Carpredefinitoparagrafo"/>
    <w:uiPriority w:val="32"/>
    <w:qFormat/>
    <w:rsid w:val="00E6396B"/>
    <w:rPr>
      <w:b/>
      <w:bCs/>
      <w:smallCaps/>
      <w:color w:val="0F4761" w:themeColor="accent1" w:themeShade="BF"/>
      <w:spacing w:val="5"/>
    </w:rPr>
  </w:style>
  <w:style w:type="paragraph" w:customStyle="1" w:styleId="Textbody">
    <w:name w:val="Text body"/>
    <w:basedOn w:val="Normale"/>
    <w:rsid w:val="00E6396B"/>
    <w:pPr>
      <w:suppressAutoHyphens/>
      <w:autoSpaceDN w:val="0"/>
      <w:spacing w:after="140" w:line="276" w:lineRule="auto"/>
      <w:textAlignment w:val="baseline"/>
    </w:pPr>
    <w:rPr>
      <w:rFonts w:ascii="Liberation Serif" w:eastAsia="NSimSun" w:hAnsi="Liberation Serif" w:cs="Lucida Sans"/>
      <w:kern w:val="3"/>
      <w:sz w:val="24"/>
      <w:szCs w:val="24"/>
      <w:lang w:eastAsia="zh-CN" w:bidi="hi-IN"/>
      <w14:ligatures w14:val="none"/>
    </w:rPr>
  </w:style>
  <w:style w:type="paragraph" w:styleId="NormaleWeb">
    <w:name w:val="Normal (Web)"/>
    <w:basedOn w:val="Normale"/>
    <w:rsid w:val="00E6396B"/>
    <w:pPr>
      <w:autoSpaceDN w:val="0"/>
      <w:spacing w:before="100" w:after="100" w:line="240" w:lineRule="auto"/>
    </w:pPr>
    <w:rPr>
      <w:rFonts w:ascii="Times New Roman" w:eastAsia="Times New Roman" w:hAnsi="Times New Roman"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1391</Words>
  <Characters>7929</Characters>
  <Application>Microsoft Office Word</Application>
  <DocSecurity>0</DocSecurity>
  <Lines>66</Lines>
  <Paragraphs>18</Paragraphs>
  <ScaleCrop>false</ScaleCrop>
  <Company/>
  <LinksUpToDate>false</LinksUpToDate>
  <CharactersWithSpaces>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LB. Bartoli</dc:creator>
  <cp:keywords/>
  <dc:description/>
  <cp:lastModifiedBy>Leonardo LB. Bartoli</cp:lastModifiedBy>
  <cp:revision>1</cp:revision>
  <dcterms:created xsi:type="dcterms:W3CDTF">2024-06-26T09:34:00Z</dcterms:created>
  <dcterms:modified xsi:type="dcterms:W3CDTF">2024-06-26T09:36:00Z</dcterms:modified>
</cp:coreProperties>
</file>